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F61D4A">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F61D4A">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F61D4A">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F61D4A">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F61D4A">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F61D4A"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762FD31EFBBC4E74987D32514174D14D"/>
                </w:placeholder>
              </w:sdtPr>
              <w:sdtEndPr>
                <w:rPr>
                  <w:bCs w:val="0"/>
                  <w:lang w:val="en-IE"/>
                </w:rPr>
              </w:sdtEndPr>
              <w:sdtContent>
                <w:tc>
                  <w:tcPr>
                    <w:tcW w:w="5491" w:type="dxa"/>
                  </w:tcPr>
                  <w:p w14:paraId="04312444" w14:textId="77777777" w:rsidR="00235A90" w:rsidRDefault="00235A90" w:rsidP="00235A90">
                    <w:pPr>
                      <w:tabs>
                        <w:tab w:val="left" w:pos="426"/>
                      </w:tabs>
                      <w:spacing w:before="120"/>
                    </w:pPr>
                    <w:r>
                      <w:t>GD AGRI – Direktion C – Strategiepläne —</w:t>
                    </w:r>
                  </w:p>
                  <w:p w14:paraId="163192D7" w14:textId="6C490510" w:rsidR="00546DB1" w:rsidRPr="00F61D4A" w:rsidRDefault="00235A90" w:rsidP="00235A90">
                    <w:pPr>
                      <w:tabs>
                        <w:tab w:val="left" w:pos="426"/>
                      </w:tabs>
                      <w:spacing w:before="120"/>
                      <w:rPr>
                        <w:bCs/>
                        <w:lang w:val="nl-BE" w:eastAsia="en-GB"/>
                      </w:rPr>
                    </w:pPr>
                    <w:r>
                      <w:t>Einheit C1</w:t>
                    </w:r>
                  </w:p>
                </w:tc>
              </w:sdtContent>
            </w:sdt>
          </w:sdtContent>
        </w:sdt>
      </w:tr>
      <w:tr w:rsidR="00546DB1" w:rsidRPr="00235A90"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65754860" w:rsidR="00546DB1" w:rsidRPr="003B2E38" w:rsidRDefault="00F61D4A" w:rsidP="00AB56F9">
                <w:pPr>
                  <w:tabs>
                    <w:tab w:val="left" w:pos="426"/>
                  </w:tabs>
                  <w:spacing w:before="120"/>
                  <w:rPr>
                    <w:bCs/>
                    <w:lang w:val="en-IE" w:eastAsia="en-GB"/>
                  </w:rPr>
                </w:pPr>
                <w:r w:rsidRPr="00F61D4A">
                  <w:rPr>
                    <w:bCs/>
                    <w:lang w:eastAsia="en-GB"/>
                  </w:rPr>
                  <w:t>495906 </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1C4397F1" w:rsidR="00546DB1" w:rsidRPr="00235A90" w:rsidRDefault="00235A90" w:rsidP="00AB56F9">
                <w:pPr>
                  <w:tabs>
                    <w:tab w:val="left" w:pos="426"/>
                  </w:tabs>
                  <w:spacing w:before="120"/>
                  <w:rPr>
                    <w:bCs/>
                    <w:lang w:eastAsia="en-GB"/>
                  </w:rPr>
                </w:pPr>
                <w:r>
                  <w:rPr>
                    <w:bCs/>
                    <w:lang w:eastAsia="en-GB"/>
                  </w:rPr>
                  <w:t xml:space="preserve">Alexander </w:t>
                </w:r>
                <w:proofErr w:type="spellStart"/>
                <w:r>
                  <w:rPr>
                    <w:bCs/>
                    <w:lang w:eastAsia="en-GB"/>
                  </w:rPr>
                  <w:t>Bartovic</w:t>
                </w:r>
                <w:proofErr w:type="spellEnd"/>
              </w:p>
            </w:sdtContent>
          </w:sdt>
          <w:p w14:paraId="227D6F6E" w14:textId="36380119" w:rsidR="00546DB1" w:rsidRPr="009F216F" w:rsidRDefault="00F61D4A"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235A90">
                  <w:rPr>
                    <w:bCs/>
                    <w:lang w:eastAsia="en-GB"/>
                  </w:rPr>
                  <w:t>IV</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235A90">
                      <w:rPr>
                        <w:bCs/>
                        <w:lang w:eastAsia="en-GB"/>
                      </w:rPr>
                      <w:t>2025</w:t>
                    </w:r>
                  </w:sdtContent>
                </w:sdt>
              </w:sdtContent>
            </w:sdt>
          </w:p>
          <w:p w14:paraId="4128A55A" w14:textId="5A87320E" w:rsidR="00546DB1" w:rsidRPr="00546DB1" w:rsidRDefault="00F61D4A"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235A90">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235A90">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2C7899E9"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1440" w:dyaOrig="1440"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001AF729"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F61D4A"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F61D4A"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F61D4A"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4DD8B7AD"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12CBD07C"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75pt" o:ole="">
                  <v:imagedata r:id="rId23" o:title=""/>
                </v:shape>
                <w:control r:id="rId24" w:name="OptionButton2" w:shapeid="_x0000_i1045"/>
              </w:object>
            </w:r>
            <w:r>
              <w:rPr>
                <w:bCs/>
                <w:lang w:val="en-GB" w:eastAsia="en-GB"/>
              </w:rPr>
              <w:object w:dxaOrig="1440" w:dyaOrig="1440" w14:anchorId="50596B69">
                <v:shape id="_x0000_i1047" type="#_x0000_t75" style="width:108pt;height:21.75pt" o:ole="">
                  <v:imagedata r:id="rId25" o:title=""/>
                </v:shape>
                <w:control r:id="rId26" w:name="OptionButton3" w:shapeid="_x0000_i1047"/>
              </w:object>
            </w:r>
          </w:p>
          <w:p w14:paraId="1CC7C8D1" w14:textId="003E5603" w:rsidR="00785A3F" w:rsidRPr="0007110E" w:rsidRDefault="00785A3F" w:rsidP="000675FD">
            <w:pPr>
              <w:tabs>
                <w:tab w:val="left" w:pos="426"/>
              </w:tabs>
              <w:spacing w:before="120" w:after="120"/>
              <w:rPr>
                <w:bCs/>
                <w:lang w:val="en-IE" w:eastAsia="en-GB"/>
              </w:rPr>
            </w:pPr>
            <w:r>
              <w:rPr>
                <w:lang w:val="en-GB"/>
              </w:rPr>
              <w:t xml:space="preserve">Ende der </w:t>
            </w:r>
            <w:proofErr w:type="spellStart"/>
            <w:r>
              <w:rPr>
                <w:lang w:val="en-GB"/>
              </w:rPr>
              <w:t>Bewerbungsfrist</w:t>
            </w:r>
            <w:proofErr w:type="spellEnd"/>
            <w:r>
              <w:rPr>
                <w:lang w:val="en-GB"/>
              </w:rPr>
              <w:t xml:space="preserve">: </w:t>
            </w:r>
            <w:sdt>
              <w:sdtPr>
                <w:rPr>
                  <w:bCs/>
                  <w:lang w:val="en-IE"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235A90">
                  <w:rPr>
                    <w:bCs/>
                    <w:lang w:val="fr-BE" w:eastAsia="en-GB"/>
                  </w:rPr>
                  <w:t>2</w:t>
                </w:r>
                <w:r w:rsidR="00F61D4A">
                  <w:rPr>
                    <w:bCs/>
                    <w:lang w:val="fr-BE" w:eastAsia="en-GB"/>
                  </w:rPr>
                  <w:t>5</w:t>
                </w:r>
                <w:r w:rsidR="00235A90">
                  <w:rPr>
                    <w:bCs/>
                    <w:lang w:val="fr-BE" w:eastAsia="en-GB"/>
                  </w:rPr>
                  <w:t>-11-2025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3DD09E57" w14:textId="77777777" w:rsidR="00235A90" w:rsidRDefault="00235A90" w:rsidP="00235A90">
          <w:r>
            <w:t>Das Referat ist für die allgemeine Koordinierung der GAP-Strategiepläne zuständig. Sie gewährleistet einen kohärenten Ansatz für die Umsetzung der GAP in den Mitgliedstaaten, unter anderem durch die Bewertung der GAP-Strategiepläne und die Koordinierung der Berichterstattung und Überwachung der Programmdurchführung.</w:t>
          </w:r>
        </w:p>
        <w:p w14:paraId="76DD1EEA" w14:textId="07573D3C" w:rsidR="00803007" w:rsidRPr="00235A90" w:rsidRDefault="00235A90" w:rsidP="00235A90">
          <w:pPr>
            <w:rPr>
              <w:lang w:eastAsia="en-GB"/>
            </w:rPr>
          </w:pPr>
          <w:r>
            <w:t>In Bezug auf das Integrierte Verwaltungs- und Kontrollsystem (</w:t>
          </w:r>
          <w:proofErr w:type="spellStart"/>
          <w:r>
            <w:t>InVeKoS</w:t>
          </w:r>
          <w:proofErr w:type="spellEnd"/>
          <w:r>
            <w:t xml:space="preserve">) koordiniert das Referat den Standpunkt der GD AGRI zu </w:t>
          </w:r>
          <w:proofErr w:type="spellStart"/>
          <w:r>
            <w:t>InVeKo</w:t>
          </w:r>
          <w:proofErr w:type="spellEnd"/>
          <w:r>
            <w:t xml:space="preserve">-relevanten Angelegenheiten (einschließlich AMS, GSA und LPIS). Insbesondere entwickelt und verfolgt sie den </w:t>
          </w:r>
          <w:proofErr w:type="spellStart"/>
          <w:r>
            <w:t>InVeKoS</w:t>
          </w:r>
          <w:proofErr w:type="spellEnd"/>
          <w:r>
            <w:t xml:space="preserve">-Rechtsrahmen, seine mögliche Überarbeitung und Entwicklung als Reaktion auf neue Technologien und politische Triebkräfte. Das Referat unterstützt die Mitgliedstaaten bei der derzeitigen Umsetzung des </w:t>
          </w:r>
          <w:proofErr w:type="spellStart"/>
          <w:r>
            <w:t>InVeKoS</w:t>
          </w:r>
          <w:proofErr w:type="spellEnd"/>
          <w:r>
            <w:t xml:space="preserve"> und beim Übergang zur neuen GAP im Zusammenhang mit dem </w:t>
          </w:r>
          <w:proofErr w:type="spellStart"/>
          <w:r>
            <w:t>InVeKoS</w:t>
          </w:r>
          <w:proofErr w:type="spellEnd"/>
          <w:r>
            <w:t xml:space="preserve"> und überwacht die Qualität der Informationen aus dem </w:t>
          </w:r>
          <w:proofErr w:type="spellStart"/>
          <w:r>
            <w:t>InVeKoS</w:t>
          </w:r>
          <w:proofErr w:type="spellEnd"/>
        </w:p>
      </w:sdtContent>
    </w:sdt>
    <w:p w14:paraId="3862387A" w14:textId="77777777" w:rsidR="00803007" w:rsidRPr="00235A90"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644395117"/>
            <w:placeholder>
              <w:docPart w:val="641562A0EB0841108FEC412214950B2A"/>
            </w:placeholder>
          </w:sdtPr>
          <w:sdtEndPr/>
          <w:sdtContent>
            <w:p w14:paraId="4C9B96E6" w14:textId="77777777" w:rsidR="00235A90" w:rsidRDefault="00235A90" w:rsidP="00235A90">
              <w:r>
                <w:t xml:space="preserve">Eine interessante Position im </w:t>
              </w:r>
              <w:proofErr w:type="spellStart"/>
              <w:r>
                <w:t>InVeKoS</w:t>
              </w:r>
              <w:proofErr w:type="spellEnd"/>
              <w:r>
                <w:t xml:space="preserve">-Team des Referats. Zu Ihren Aufgaben gehört es, die Mitgliedstaaten bei der Umsetzung der wichtigsten </w:t>
              </w:r>
              <w:proofErr w:type="spellStart"/>
              <w:r>
                <w:t>InVeKoS</w:t>
              </w:r>
              <w:proofErr w:type="spellEnd"/>
              <w:r>
                <w:t xml:space="preserve">-Elemente zu unterstützen, insbesondere des </w:t>
              </w:r>
              <w:proofErr w:type="spellStart"/>
              <w:r>
                <w:t>Flächenmonitoringsystem</w:t>
              </w:r>
              <w:proofErr w:type="spellEnd"/>
              <w:r>
                <w:t xml:space="preserve"> (AMS), das System für </w:t>
              </w:r>
              <w:proofErr w:type="spellStart"/>
              <w:r>
                <w:t>geodaten</w:t>
              </w:r>
              <w:proofErr w:type="spellEnd"/>
              <w:r>
                <w:t xml:space="preserve"> basierte Anträge (GSA), des Systems zur Identifizierung landwirtschaftlicher Parzellen (LPIS) und der damit verbundenen Qualitätsbewertungsverfahren. Sie werden auch an der Aktualisierung und Ausarbeitung der weiten EU-Methodik für die </w:t>
              </w:r>
              <w:proofErr w:type="spellStart"/>
              <w:r>
                <w:t>InVeKoS</w:t>
              </w:r>
              <w:proofErr w:type="spellEnd"/>
              <w:r>
                <w:t xml:space="preserve">-Qualitätsbewertungen mitwirken. Darüber hinaus werden Sie Kolleginnen und Kollegen durch Beiträge zu Briefings unterstützen und das Referat/die GD/die Kommission bei Treffen mit Interessenträgern und Sachverständigen vertreten. </w:t>
              </w:r>
            </w:p>
            <w:p w14:paraId="12B9C59B" w14:textId="375549D7" w:rsidR="00803007" w:rsidRPr="009F216F" w:rsidRDefault="00235A90" w:rsidP="00803007">
              <w:pPr>
                <w:rPr>
                  <w:lang w:eastAsia="en-GB"/>
                </w:rPr>
              </w:pPr>
              <w:r>
                <w:t xml:space="preserve">Für die Durchführung der Arbeiten wären gute analytische Fähigkeiten, sowie eine gute Basis oder ein Hochschulstudium </w:t>
              </w:r>
              <w:bookmarkStart w:id="1" w:name="_Hlk160191684"/>
              <w:r>
                <w:t>in Naturwissenschaften erforderlich</w:t>
              </w:r>
              <w:bookmarkEnd w:id="1"/>
              <w:r>
                <w:t>. Ein grundlegendes Verständnis der Modellierung des Agrarsektors, seiner Emissionen und der Lebenszyklusanalysen wäre ein Plus.</w:t>
              </w:r>
            </w:p>
          </w:sdtContent>
        </w:sdt>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209197804"/>
            <w:placeholder>
              <w:docPart w:val="BFDE9475EEB5485FBF84E4DE722DDCF9"/>
            </w:placeholder>
          </w:sdtPr>
          <w:sdtEndPr/>
          <w:sdtContent>
            <w:p w14:paraId="2A0F153A" w14:textId="6C33F3CE" w:rsidR="009321C6" w:rsidRPr="00F61D4A" w:rsidRDefault="00235A90" w:rsidP="009321C6">
              <w:pPr>
                <w:rPr>
                  <w:lang w:eastAsia="en-GB"/>
                </w:rPr>
              </w:pPr>
              <w:r>
                <w:t>Ein Sachverständiger mit mindestens dreijähriger Berufserfahrung in Fach- oder Verwaltungsaufgaben im Zusammenhang mit dem Integrierten Verwaltungs- und Kontrollsystem (</w:t>
              </w:r>
              <w:proofErr w:type="spellStart"/>
              <w:r>
                <w:t>InVeKoS</w:t>
              </w:r>
              <w:proofErr w:type="spellEnd"/>
              <w:r>
                <w:t>). Für die Durchführung der Arbeiten wären gute analytische Fähigkeiten, sowie eine gute Basis oder ein Hochschulstudium in Naturwissenschaften erforderlich. Ein grundlegendes Verständnis der gemeinsamen Landwirtschaftspolitik und des Agrarsektors ist ebenfalls wichtig. Gute Englischkenntnisse sind erforderlich.</w:t>
              </w:r>
            </w:p>
          </w:sdtContent>
        </w:sdt>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lastRenderedPageBreak/>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lastRenderedPageBreak/>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35A90"/>
    <w:rsid w:val="002C5752"/>
    <w:rsid w:val="002F7504"/>
    <w:rsid w:val="00324D8D"/>
    <w:rsid w:val="0035094A"/>
    <w:rsid w:val="003874E2"/>
    <w:rsid w:val="0039387D"/>
    <w:rsid w:val="00394A86"/>
    <w:rsid w:val="003A2787"/>
    <w:rsid w:val="003B2E38"/>
    <w:rsid w:val="0042362D"/>
    <w:rsid w:val="004D75AF"/>
    <w:rsid w:val="00546DB1"/>
    <w:rsid w:val="006243BB"/>
    <w:rsid w:val="00676119"/>
    <w:rsid w:val="006F44C9"/>
    <w:rsid w:val="00767E7E"/>
    <w:rsid w:val="007716E4"/>
    <w:rsid w:val="00785A3F"/>
    <w:rsid w:val="00795C41"/>
    <w:rsid w:val="007A795D"/>
    <w:rsid w:val="007A7CF4"/>
    <w:rsid w:val="007B514A"/>
    <w:rsid w:val="007C07D8"/>
    <w:rsid w:val="007D0EC6"/>
    <w:rsid w:val="00803007"/>
    <w:rsid w:val="008102E0"/>
    <w:rsid w:val="0089735C"/>
    <w:rsid w:val="008D52CF"/>
    <w:rsid w:val="009321C6"/>
    <w:rsid w:val="009442BE"/>
    <w:rsid w:val="009F216F"/>
    <w:rsid w:val="00A75318"/>
    <w:rsid w:val="00AB56F9"/>
    <w:rsid w:val="00AC5FF8"/>
    <w:rsid w:val="00AE6941"/>
    <w:rsid w:val="00B73B91"/>
    <w:rsid w:val="00BF6139"/>
    <w:rsid w:val="00C07259"/>
    <w:rsid w:val="00C27C81"/>
    <w:rsid w:val="00CB1AFD"/>
    <w:rsid w:val="00CD33B4"/>
    <w:rsid w:val="00D605F4"/>
    <w:rsid w:val="00D84CA4"/>
    <w:rsid w:val="00DA711C"/>
    <w:rsid w:val="00E01792"/>
    <w:rsid w:val="00E35460"/>
    <w:rsid w:val="00EB3060"/>
    <w:rsid w:val="00EC5C6B"/>
    <w:rsid w:val="00ED6452"/>
    <w:rsid w:val="00F60E71"/>
    <w:rsid w:val="00F61D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762FD31EFBBC4E74987D32514174D14D"/>
        <w:category>
          <w:name w:val="General"/>
          <w:gallery w:val="placeholder"/>
        </w:category>
        <w:types>
          <w:type w:val="bbPlcHdr"/>
        </w:types>
        <w:behaviors>
          <w:behavior w:val="content"/>
        </w:behaviors>
        <w:guid w:val="{CB0E20A4-B60F-4798-B3AD-82DF451CB2A3}"/>
      </w:docPartPr>
      <w:docPartBody>
        <w:p w:rsidR="00D747E6" w:rsidRDefault="00D747E6" w:rsidP="00D747E6">
          <w:pPr>
            <w:pStyle w:val="762FD31EFBBC4E74987D32514174D14D"/>
          </w:pPr>
          <w:r>
            <w:rPr>
              <w:rStyle w:val="PlaceholderText"/>
            </w:rPr>
            <w:t>Klicken oder schreiben Sie hier, um Text einzugeben.</w:t>
          </w:r>
        </w:p>
      </w:docPartBody>
    </w:docPart>
    <w:docPart>
      <w:docPartPr>
        <w:name w:val="641562A0EB0841108FEC412214950B2A"/>
        <w:category>
          <w:name w:val="General"/>
          <w:gallery w:val="placeholder"/>
        </w:category>
        <w:types>
          <w:type w:val="bbPlcHdr"/>
        </w:types>
        <w:behaviors>
          <w:behavior w:val="content"/>
        </w:behaviors>
        <w:guid w:val="{AB410831-6B00-4B45-A5AD-05CDD662CB90}"/>
      </w:docPartPr>
      <w:docPartBody>
        <w:p w:rsidR="00D747E6" w:rsidRDefault="00D747E6" w:rsidP="00D747E6">
          <w:pPr>
            <w:pStyle w:val="641562A0EB0841108FEC412214950B2A"/>
          </w:pPr>
          <w:r>
            <w:rPr>
              <w:rStyle w:val="PlaceholderText"/>
            </w:rPr>
            <w:t>Klicken oder schreiben Sie hier, um Text einzugeben.</w:t>
          </w:r>
        </w:p>
      </w:docPartBody>
    </w:docPart>
    <w:docPart>
      <w:docPartPr>
        <w:name w:val="BFDE9475EEB5485FBF84E4DE722DDCF9"/>
        <w:category>
          <w:name w:val="General"/>
          <w:gallery w:val="placeholder"/>
        </w:category>
        <w:types>
          <w:type w:val="bbPlcHdr"/>
        </w:types>
        <w:behaviors>
          <w:behavior w:val="content"/>
        </w:behaviors>
        <w:guid w:val="{AFDA5990-FE9C-4705-A7F7-1D7B693A0257}"/>
      </w:docPartPr>
      <w:docPartBody>
        <w:p w:rsidR="00D747E6" w:rsidRDefault="00D747E6" w:rsidP="00D747E6">
          <w:pPr>
            <w:pStyle w:val="BFDE9475EEB5485FBF84E4DE722DDCF9"/>
          </w:pPr>
          <w:r>
            <w:rPr>
              <w:rStyle w:val="PlaceholderText"/>
            </w:rPr>
            <w:t>Klicken oder schreiben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6186B"/>
    <w:rsid w:val="00723B02"/>
    <w:rsid w:val="00897026"/>
    <w:rsid w:val="008A7C76"/>
    <w:rsid w:val="008C406B"/>
    <w:rsid w:val="008D04E3"/>
    <w:rsid w:val="00A71FAD"/>
    <w:rsid w:val="00A75318"/>
    <w:rsid w:val="00B21BDA"/>
    <w:rsid w:val="00CB1AFD"/>
    <w:rsid w:val="00D747E6"/>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D747E6"/>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62FD31EFBBC4E74987D32514174D14D">
    <w:name w:val="762FD31EFBBC4E74987D32514174D14D"/>
    <w:rsid w:val="00D747E6"/>
    <w:pPr>
      <w:spacing w:line="278" w:lineRule="auto"/>
    </w:pPr>
    <w:rPr>
      <w:kern w:val="2"/>
      <w:sz w:val="24"/>
      <w:szCs w:val="24"/>
      <w14:ligatures w14:val="standardContextual"/>
    </w:rPr>
  </w:style>
  <w:style w:type="paragraph" w:customStyle="1" w:styleId="641562A0EB0841108FEC412214950B2A">
    <w:name w:val="641562A0EB0841108FEC412214950B2A"/>
    <w:rsid w:val="00D747E6"/>
    <w:pPr>
      <w:spacing w:line="278" w:lineRule="auto"/>
    </w:pPr>
    <w:rPr>
      <w:kern w:val="2"/>
      <w:sz w:val="24"/>
      <w:szCs w:val="24"/>
      <w14:ligatures w14:val="standardContextual"/>
    </w:rPr>
  </w:style>
  <w:style w:type="paragraph" w:customStyle="1" w:styleId="BFDE9475EEB5485FBF84E4DE722DDCF9">
    <w:name w:val="BFDE9475EEB5485FBF84E4DE722DDCF9"/>
    <w:rsid w:val="00D747E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Props1.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2.xml><?xml version="1.0" encoding="utf-8"?>
<ds:datastoreItem xmlns:ds="http://schemas.openxmlformats.org/officeDocument/2006/customXml" ds:itemID="{1DB72EFA-9A9F-4F5B-AB9B-0434A59B82CF}">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AC527B00-CAF9-47AF-9393-019BA391B167}"/>
</file>

<file path=customXml/itemProps7.xml><?xml version="1.0" encoding="utf-8"?>
<ds:datastoreItem xmlns:ds="http://schemas.openxmlformats.org/officeDocument/2006/customXml" ds:itemID="{264AC718-AF23-442A-92F5-08EA22515F3E}">
  <ds:schemaRefs>
    <ds:schemaRef ds:uri="http://purl.org/dc/dcmitype/"/>
    <ds:schemaRef ds:uri="http://purl.org/dc/terms/"/>
    <ds:schemaRef ds:uri="08927195-b699-4be0-9ee2-6c66dc215b5a"/>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1929b814-5a78-4bdc-9841-d8b9ef424f65"/>
    <ds:schemaRef ds:uri="a41a97bf-0494-41d8-ba3d-259bd7771890"/>
    <ds:schemaRef ds:uri="http://schemas.microsoft.com/sharepoint/v3/fields"/>
    <ds:schemaRef ds:uri="http://www.w3.org/XML/1998/namespace"/>
    <ds:schemaRef ds:uri="http://purl.org/dc/elements/1.1/"/>
    <ds:schemaRef ds:uri="68859501-ca66-4b3b-bfad-5f847727bb3e"/>
  </ds:schemaRefs>
</ds:datastoreItem>
</file>

<file path=docProps/app.xml><?xml version="1.0" encoding="utf-8"?>
<Properties xmlns="http://schemas.openxmlformats.org/officeDocument/2006/extended-properties" xmlns:vt="http://schemas.openxmlformats.org/officeDocument/2006/docPropsVTypes">
  <Template>Eurolook.dotm</Template>
  <TotalTime>1</TotalTime>
  <Pages>4</Pages>
  <Words>1122</Words>
  <Characters>6396</Characters>
  <Application>Microsoft Office Word</Application>
  <DocSecurity>0</DocSecurity>
  <PresentationFormat>Microsoft Word 14.0</PresentationFormat>
  <Lines>53</Lines>
  <Paragraphs>15</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DELMARCHE Anne (AGRI)</cp:lastModifiedBy>
  <cp:revision>3</cp:revision>
  <dcterms:created xsi:type="dcterms:W3CDTF">2025-10-08T14:03:00Z</dcterms:created>
  <dcterms:modified xsi:type="dcterms:W3CDTF">2025-10-08T14:51:00Z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